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5017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附件1. 资格审查工作要求</w:t>
      </w:r>
    </w:p>
    <w:p w14:paraId="67DFE24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313" w:afterLines="10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黑体" w:hAnsi="黑体" w:eastAsia="黑体" w:cs="黑体"/>
          <w:b/>
          <w:bCs/>
          <w:color w:val="5B9BD5" w:themeColor="accent1"/>
          <w:sz w:val="32"/>
          <w:szCs w:val="32"/>
          <w:shd w:val="clear" w:color="auto" w:fill="FFFFFF"/>
          <w:lang w:val="en-US" w:eastAsia="zh-CN"/>
          <w14:textFill>
            <w14:solidFill>
              <w14:schemeClr w14:val="accent1"/>
            </w14:solidFill>
          </w14:textFill>
        </w:rPr>
        <w:t>时间：截止9</w:t>
      </w:r>
      <w:r>
        <w:rPr>
          <w:rFonts w:hint="eastAsia" w:ascii="黑体" w:hAnsi="黑体" w:eastAsia="黑体" w:cs="黑体"/>
          <w:b/>
          <w:bCs/>
          <w:color w:val="5B9BD5" w:themeColor="accent1"/>
          <w:sz w:val="32"/>
          <w:szCs w:val="32"/>
          <w:shd w:val="clear" w:color="auto" w:fill="FFFFFF"/>
          <w14:textFill>
            <w14:solidFill>
              <w14:schemeClr w14:val="accent1"/>
            </w14:solidFill>
          </w14:textFill>
        </w:rPr>
        <w:t>月</w:t>
      </w:r>
      <w:r>
        <w:rPr>
          <w:rFonts w:hint="eastAsia" w:ascii="黑体" w:hAnsi="黑体" w:eastAsia="黑体" w:cs="黑体"/>
          <w:b/>
          <w:bCs/>
          <w:color w:val="5B9BD5" w:themeColor="accent1"/>
          <w:sz w:val="32"/>
          <w:szCs w:val="32"/>
          <w:shd w:val="clear" w:color="auto" w:fill="FFFFFF"/>
          <w:lang w:val="en-US" w:eastAsia="zh-CN"/>
          <w14:textFill>
            <w14:solidFill>
              <w14:schemeClr w14:val="accent1"/>
            </w14:solidFill>
          </w14:textFill>
        </w:rPr>
        <w:t>21</w:t>
      </w:r>
      <w:r>
        <w:rPr>
          <w:rFonts w:hint="eastAsia" w:ascii="黑体" w:hAnsi="黑体" w:eastAsia="黑体" w:cs="黑体"/>
          <w:b/>
          <w:bCs/>
          <w:color w:val="5B9BD5" w:themeColor="accent1"/>
          <w:sz w:val="32"/>
          <w:szCs w:val="32"/>
          <w:shd w:val="clear" w:color="auto" w:fill="FFFFFF"/>
          <w14:textFill>
            <w14:solidFill>
              <w14:schemeClr w14:val="accent1"/>
            </w14:solidFill>
          </w14:textFill>
        </w:rPr>
        <w:t>日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）</w:t>
      </w:r>
    </w:p>
    <w:p w14:paraId="50D6249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博士研究生申请学位资格审查</w:t>
      </w:r>
    </w:p>
    <w:p w14:paraId="46EE153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1.填写《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>陕西师范大学申请博士学位人员资格审查表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》，学位申请者应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同步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登录陕西师范大学研究生教育教学信息管理系统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https://newyjs.snnu.edu.cn/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,录入自己的科研成果，并于</w:t>
      </w:r>
      <w:r>
        <w:rPr>
          <w:rFonts w:hint="eastAsia" w:ascii="仿宋_GB2312" w:hAnsi="仿宋_GB2312" w:eastAsia="仿宋_GB2312" w:cs="仿宋_GB2312"/>
          <w:b/>
          <w:bCs/>
          <w:color w:val="5B9BD5" w:themeColor="accent1"/>
          <w:kern w:val="44"/>
          <w:sz w:val="32"/>
          <w:szCs w:val="32"/>
          <w:u w:val="single"/>
          <w:shd w:val="clear" w:color="auto" w:fill="FFFFFF"/>
          <w:lang w:val="en-US" w:eastAsia="zh-CN" w:bidi="ar-SA"/>
          <w14:textFill>
            <w14:solidFill>
              <w14:schemeClr w14:val="accent1"/>
            </w14:solidFill>
          </w14:textFill>
        </w:rPr>
        <w:t>9月21日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前将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培养单位及所属分会初审通过的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>陕西师范大学申请博士学位人员资格审查表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学术成果原件、复印件、及相关佐证材料（如，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中科院分区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检索证明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）等装入密封的文件袋（一人一袋）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至学位办（文汇楼A段516室）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641DEF4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2.在学期间产出的学术成果要求，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分会原则上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参照《陕西师范大学博士、硕士学位申请者学术成果规定（2017年修订）》的要求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进行审核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 w14:paraId="70A13F8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二、其他</w:t>
      </w:r>
    </w:p>
    <w:p w14:paraId="5EE2B65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1.学位申请者申请学位时的科研成果除须满足学校的基本要求外，还应满足所在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分会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制定的具体要求。</w:t>
      </w:r>
    </w:p>
    <w:p w14:paraId="435452E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.所有通过资格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博士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学位申请者名单，将于收到审核资料的</w:t>
      </w:r>
      <w:r>
        <w:rPr>
          <w:rFonts w:hint="eastAsia" w:ascii="仿宋_GB2312" w:hAnsi="仿宋_GB2312" w:eastAsia="仿宋_GB2312" w:cs="仿宋_GB2312"/>
          <w:b/>
          <w:bCs/>
          <w:color w:val="5B9BD5" w:themeColor="accent1"/>
          <w:kern w:val="44"/>
          <w:sz w:val="32"/>
          <w:szCs w:val="32"/>
          <w:u w:val="single"/>
          <w:shd w:val="clear" w:color="auto" w:fill="FFFFFF"/>
          <w:lang w:val="en-US" w:eastAsia="zh-CN" w:bidi="ar-SA"/>
          <w14:textFill>
            <w14:solidFill>
              <w14:schemeClr w14:val="accent1"/>
            </w14:solidFill>
          </w14:textFill>
        </w:rPr>
        <w:t>三个工作日后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进行网上公示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公示名单每天动态更新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；未通过资格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的审核资料将通知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博士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学位申请者领回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其余审核资料请在办理学位答辩批复时领回，不再另行通知时间点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 w14:paraId="1911D87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3.学位申请者所需填写表格及操作指南见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double"/>
          <w:shd w:val="clear" w:color="auto" w:fill="FFFFFF"/>
          <w:lang w:val="en-US" w:eastAsia="zh-CN"/>
        </w:rPr>
        <w:t>硕士文件包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double"/>
          <w:shd w:val="clear" w:color="auto" w:fill="FFFFFF"/>
          <w:lang w:val="en-US" w:eastAsia="zh-CN"/>
        </w:rPr>
        <w:t>、博士文件包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1A904AE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4.研究生教育教学信息管理系统成果登记操作指南见附件。</w:t>
      </w:r>
    </w:p>
    <w:p w14:paraId="2CBDD47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5.学术成果为中文论文时，须同时提交原件及复印件；学术成果为英文论文时，下载打印官方PDF版论文即视作原件，无需再次复印。</w:t>
      </w:r>
    </w:p>
    <w:p w14:paraId="6592283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6.学术成果为英文论文时，须提交对应的中科院分区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检索证明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图书馆开具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）。</w:t>
      </w:r>
    </w:p>
    <w:p w14:paraId="4E41A07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7.学术成果为专著时，须联系所属分会研究生秘书送专著外审，待外审通过后，方可使用该专著申请学位。专著只需提交一本原书，复印件不交。</w:t>
      </w:r>
    </w:p>
    <w:p w14:paraId="68E2F26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8.完成“成果提交”后，请根据操作指南，一并在系统中完成“开题信息采集”、“预审读/预答辩申请”的填报。</w:t>
      </w:r>
    </w:p>
    <w:p w14:paraId="2B3DC4E5">
      <w:pP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Tc4MmEwNDI3OWU1NTJhMTM3Zjk0Y2U5Mjk5OTIifQ=="/>
  </w:docVars>
  <w:rsids>
    <w:rsidRoot w:val="00000000"/>
    <w:rsid w:val="00EB6856"/>
    <w:rsid w:val="016D321D"/>
    <w:rsid w:val="052B0A5E"/>
    <w:rsid w:val="06954EF3"/>
    <w:rsid w:val="0CA86E75"/>
    <w:rsid w:val="1B3141A5"/>
    <w:rsid w:val="21FA4B7A"/>
    <w:rsid w:val="29F34BFB"/>
    <w:rsid w:val="2CDB125E"/>
    <w:rsid w:val="2DCC2EAD"/>
    <w:rsid w:val="375A1225"/>
    <w:rsid w:val="38D977AD"/>
    <w:rsid w:val="3BBF4D67"/>
    <w:rsid w:val="47DE3C8A"/>
    <w:rsid w:val="4ABD164E"/>
    <w:rsid w:val="508422D1"/>
    <w:rsid w:val="5F224EC9"/>
    <w:rsid w:val="6130048B"/>
    <w:rsid w:val="68837FEE"/>
    <w:rsid w:val="68CC6443"/>
    <w:rsid w:val="698B4A21"/>
    <w:rsid w:val="6AD376D5"/>
    <w:rsid w:val="6C6019E2"/>
    <w:rsid w:val="6CE82F37"/>
    <w:rsid w:val="6D681F15"/>
    <w:rsid w:val="703C4A21"/>
    <w:rsid w:val="716272E4"/>
    <w:rsid w:val="74EB1D5D"/>
    <w:rsid w:val="76C47863"/>
    <w:rsid w:val="7B3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736</Characters>
  <Lines>0</Lines>
  <Paragraphs>0</Paragraphs>
  <TotalTime>0</TotalTime>
  <ScaleCrop>false</ScaleCrop>
  <LinksUpToDate>false</LinksUpToDate>
  <CharactersWithSpaces>737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2022-08-31T03:11:00Z</dcterms:created>
  <dc:creator>青丘的羊</dc:creator>
  <cp:lastModifiedBy>青丘的漾</cp:lastModifiedBy>
  <cp:lastPrinted>2022-09-08T09:45:00Z</cp:lastPrinted>
  <dcterms:modified xsi:type="dcterms:W3CDTF">2025-09-11T08:10:03Z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1ACA651C03104338B17DCF5A2DDB57BC</vt:lpwstr>
  </property>
  <property fmtid="{D5CDD505-2E9C-101B-9397-08002B2CF9AE}" pid="4" name="KSOTemplateDocerSaveRecord">
    <vt:lpwstr>eyJoZGlkIjoiODQ4ZTc4MmEwNDI3OWU1NTJhMTM3Zjk0Y2U5Mjk5OTIiLCJ1c2VySWQiOiIzNzkyMjU3MDgifQ==</vt:lpwstr>
  </property>
</Properties>
</file>