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84DAE5"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陕西师范大学研究生教育教学信息管理系统</w:t>
      </w:r>
    </w:p>
    <w:p w14:paraId="3CCE40A2"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  <w:t>答辩申请-学院副院长端</w:t>
      </w: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使用说明</w:t>
      </w:r>
    </w:p>
    <w:p w14:paraId="13A1D3EA">
      <w:pPr>
        <w:pStyle w:val="2"/>
        <w:numPr>
          <w:ilvl w:val="0"/>
          <w:numId w:val="2"/>
        </w:numPr>
        <w:bidi w:val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平台登录</w:t>
      </w:r>
    </w:p>
    <w:p w14:paraId="6A808FE8">
      <w:pPr>
        <w:widowControl/>
        <w:ind w:firstLine="560" w:firstLineChars="20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bidi="ar"/>
        </w:rPr>
        <w:t>输入网址（https://newyjs.snnu.edu.cn/），进入陕西师范大学研究生院/党委研究生工作部网站，下滑至服务平台部分，点击【研究生教育教学管理信息系统（新版）】。</w:t>
      </w:r>
    </w:p>
    <w:p w14:paraId="33DB8E1E">
      <w:pPr>
        <w:widowControl/>
        <w:ind w:firstLine="560" w:firstLineChars="200"/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使用一网通办账号进行登录。</w:t>
      </w:r>
    </w:p>
    <w:p w14:paraId="199167D0">
      <w:pPr>
        <w:jc w:val="center"/>
      </w:pPr>
      <w:r>
        <w:drawing>
          <wp:inline distT="0" distB="0" distL="0" distR="0">
            <wp:extent cx="4613275" cy="2234565"/>
            <wp:effectExtent l="12700" t="12700" r="2222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54386" cy="22545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br w:type="textWrapping"/>
      </w:r>
    </w:p>
    <w:p w14:paraId="062E9C81">
      <w:r>
        <w:br w:type="page"/>
      </w:r>
    </w:p>
    <w:p w14:paraId="76C5B3FC">
      <w:pPr>
        <w:pStyle w:val="2"/>
        <w:numPr>
          <w:ilvl w:val="0"/>
          <w:numId w:val="2"/>
        </w:numPr>
        <w:bidi w:val="0"/>
      </w:pPr>
      <w:r>
        <w:rPr>
          <w:rFonts w:hint="eastAsia"/>
          <w:sz w:val="32"/>
          <w:szCs w:val="32"/>
          <w:lang w:val="en-US" w:eastAsia="zh-CN"/>
        </w:rPr>
        <w:t>答辩委员会维护审核</w:t>
      </w:r>
    </w:p>
    <w:p w14:paraId="06C6D3B9">
      <w:pPr>
        <w:widowControl/>
        <w:ind w:firstLine="560" w:firstLineChars="200"/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进入管理平台，点击右上角，切换角色，选择【学院副院长】，进入平台。</w:t>
      </w:r>
    </w:p>
    <w:p w14:paraId="7CE01CA4">
      <w:r>
        <w:drawing>
          <wp:inline distT="0" distB="0" distL="114300" distR="114300">
            <wp:extent cx="4592955" cy="2870835"/>
            <wp:effectExtent l="12700" t="12700" r="17145" b="3746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92955" cy="28708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9E0C035"/>
    <w:p w14:paraId="4D35E9D5">
      <w:pPr>
        <w:widowControl/>
        <w:ind w:firstLine="560" w:firstLineChars="20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点击【论文管理】→【答辩委员会维护】，可对秘书提交的委员会小组信息进行审核。</w:t>
      </w:r>
    </w:p>
    <w:p w14:paraId="464456CF">
      <w:r>
        <w:drawing>
          <wp:inline distT="0" distB="0" distL="114300" distR="114300">
            <wp:extent cx="4930140" cy="3081655"/>
            <wp:effectExtent l="12700" t="12700" r="35560" b="2984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30816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E049101"/>
    <w:p w14:paraId="3F4D3799">
      <w:pPr>
        <w:widowControl/>
        <w:ind w:firstLine="560" w:firstLineChars="200"/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点击查看详情按钮，可查看委员会基本信息、委员会组成以及答辩学生安排。</w:t>
      </w:r>
    </w:p>
    <w:p w14:paraId="46047FE3">
      <w:r>
        <w:drawing>
          <wp:inline distT="0" distB="0" distL="114300" distR="114300">
            <wp:extent cx="5264785" cy="3559810"/>
            <wp:effectExtent l="12700" t="12700" r="31115" b="3429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5598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5BF9B5">
      <w:pPr>
        <w:widowControl/>
        <w:ind w:firstLine="560" w:firstLineChars="200"/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若委员会小组信息无误，点击审核通过按钮，完成审核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。</w:t>
      </w:r>
    </w:p>
    <w:p w14:paraId="14401076">
      <w:p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765425"/>
            <wp:effectExtent l="12700" t="12700" r="21590" b="15875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5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C70C2A"/>
    <w:multiLevelType w:val="multilevel"/>
    <w:tmpl w:val="BAC70C2A"/>
    <w:lvl w:ilvl="0" w:tentative="0">
      <w:start w:val="1"/>
      <w:numFmt w:val="decimal"/>
      <w:pStyle w:val="3"/>
      <w:lvlText w:val="3.2.%1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D3DF8511"/>
    <w:multiLevelType w:val="singleLevel"/>
    <w:tmpl w:val="D3DF851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8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E6B41C9"/>
    <w:rsid w:val="1B769918"/>
    <w:rsid w:val="1B7FAD18"/>
    <w:rsid w:val="37DB3544"/>
    <w:rsid w:val="53FE2D55"/>
    <w:rsid w:val="5FF5C4A9"/>
    <w:rsid w:val="66DDE587"/>
    <w:rsid w:val="6BFF949A"/>
    <w:rsid w:val="733EA3CE"/>
    <w:rsid w:val="7D77B6EB"/>
    <w:rsid w:val="7E7F0B5A"/>
    <w:rsid w:val="7EDEB26D"/>
    <w:rsid w:val="9FFF08F7"/>
    <w:rsid w:val="AD590631"/>
    <w:rsid w:val="B7FC9AC0"/>
    <w:rsid w:val="CB568343"/>
    <w:rsid w:val="CF770A89"/>
    <w:rsid w:val="D79F708B"/>
    <w:rsid w:val="DFF3C6FC"/>
    <w:rsid w:val="EFAB6B9A"/>
    <w:rsid w:val="EFEF2D86"/>
    <w:rsid w:val="F51D92DC"/>
    <w:rsid w:val="FAFF75A2"/>
    <w:rsid w:val="FE6B41C9"/>
    <w:rsid w:val="FF7F2D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numPr>
        <w:ilvl w:val="0"/>
        <w:numId w:val="1"/>
      </w:numPr>
      <w:spacing w:before="260" w:after="260"/>
      <w:ind w:firstLine="0" w:firstLineChars="0"/>
      <w:outlineLvl w:val="2"/>
    </w:pPr>
    <w:rPr>
      <w:rFonts w:ascii="Calibri" w:hAnsi="Calibri" w:eastAsia="宋体" w:cs="Times New Roman"/>
      <w:b/>
      <w:bCs/>
      <w:sz w:val="32"/>
      <w:szCs w:val="32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9</TotalTime>
  <ScaleCrop>false</ScaleCrop>
  <LinksUpToDate>false</LinksUpToDate>
  <CharactersWithSpaces>0</CharactersWithSpaces>
  <Application>WPS Office_12.1.23540.23540_F1E327BC-269C-435d-A152-05C5408002CA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2025-10-28T19:40:00Z</dcterms:created>
  <dc:creator>吴奕林</dc:creator>
  <cp:lastModifiedBy>Anchor.</cp:lastModifiedBy>
  <dcterms:modified xsi:type="dcterms:W3CDTF">2025-11-14T15:53:48Z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2052-12.1.23540.23540</vt:lpwstr>
  </property>
  <property fmtid="{D5CDD505-2E9C-101B-9397-08002B2CF9AE}" pid="3" name="ICV">
    <vt:lpwstr>1716995F199269FAD7DD16696757BD60_43</vt:lpwstr>
  </property>
</Properties>
</file>